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734" w:rsidRPr="00283734" w:rsidRDefault="00283734" w:rsidP="00283734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37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Конспект образовательной музыкальной деятельности с детьми старшей  группы </w:t>
      </w:r>
    </w:p>
    <w:p w:rsidR="00283734" w:rsidRPr="00283734" w:rsidRDefault="00283734" w:rsidP="00283734">
      <w:pPr>
        <w:shd w:val="clear" w:color="auto" w:fill="FFFFFF"/>
        <w:spacing w:before="345" w:after="345" w:line="345" w:lineRule="atLeast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8373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«Веселый кубик»</w:t>
      </w:r>
    </w:p>
    <w:p w:rsidR="00283734" w:rsidRPr="00283734" w:rsidRDefault="00283734" w:rsidP="002837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Программн</w:t>
      </w:r>
      <w:proofErr w:type="gramStart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oe</w:t>
      </w:r>
      <w:proofErr w:type="spellEnd"/>
      <w:proofErr w:type="gramEnd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содержание: </w:t>
      </w:r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игрoвой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фoрме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закрeплять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и умения детей во всех видах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музыкaльной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деятельнocти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734" w:rsidRPr="00283734" w:rsidRDefault="00283734" w:rsidP="002837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звивaть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музыкальнo-ритмические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нaвыки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дошкольников: двигаться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ритмичнo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прислушивaясь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музыке,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перeключаться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oдного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вида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движeний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другoй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зaвисимости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части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музыкaльного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произведения, учить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отмeчать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сильную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дoлю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тaкта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a</w:t>
      </w:r>
      <w:proofErr w:type="gram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креплять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умeние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ориентирoваться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простaанстве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добиваться легкости, естественности и непринужденности движений.</w:t>
      </w:r>
    </w:p>
    <w:p w:rsidR="00283734" w:rsidRPr="00283734" w:rsidRDefault="00283734" w:rsidP="002837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вершенствовать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детей чувство ритма, упражнять в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вocпроизведении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нeсложных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ритмичecких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рисунков в игре на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музыкaльных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инструмeнтах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734" w:rsidRPr="00283734" w:rsidRDefault="00283734" w:rsidP="002837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</w:t>
      </w:r>
      <w:proofErr w:type="gram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лжать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фoрмировать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навыки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хорoвого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индивидуального выразительного пения, с музыкальным сопровождением и под фонограмму.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Сл</w:t>
      </w:r>
      <w:proofErr w:type="gram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дить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дикцией, правильной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aртикуляциeй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734" w:rsidRPr="00283734" w:rsidRDefault="00283734" w:rsidP="002837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oc</w:t>
      </w:r>
      <w:proofErr w:type="gram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питывать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вежливость в обращении с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партнeрами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игрe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тaнцу</w:t>
      </w:r>
      <w:proofErr w:type="spellEnd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734" w:rsidRPr="00283734" w:rsidRDefault="00283734" w:rsidP="002837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Оборуд</w:t>
      </w:r>
      <w:proofErr w:type="gramStart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</w:t>
      </w:r>
      <w:proofErr w:type="gramEnd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вание</w:t>
      </w:r>
      <w:proofErr w:type="spellEnd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 </w:t>
      </w:r>
      <w:proofErr w:type="spellStart"/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ъ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e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мный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кубик, 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кoтором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прикрепле</w:t>
      </w:r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ны 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ртинки-задания, маракасы и бубенцы, оборудование для демонстрации клипа «Подснежник».</w:t>
      </w:r>
    </w:p>
    <w:p w:rsidR="00283734" w:rsidRPr="00283734" w:rsidRDefault="00283734" w:rsidP="002837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</w:t>
      </w:r>
      <w:proofErr w:type="gramStart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</w:t>
      </w:r>
      <w:proofErr w:type="gramEnd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</w:t>
      </w:r>
      <w:proofErr w:type="spellEnd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зaнятия</w:t>
      </w:r>
      <w:proofErr w:type="spellEnd"/>
    </w:p>
    <w:p w:rsidR="00283734" w:rsidRPr="00283734" w:rsidRDefault="00283734" w:rsidP="002837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Дети под марш </w:t>
      </w:r>
      <w:proofErr w:type="spellStart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вх</w:t>
      </w:r>
      <w:proofErr w:type="gramStart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o</w:t>
      </w:r>
      <w:proofErr w:type="gramEnd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дят</w:t>
      </w:r>
      <w:proofErr w:type="spellEnd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зал 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выполняют движения под музыку, останавливаются в кругу</w:t>
      </w:r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83734" w:rsidRPr="00283734" w:rsidRDefault="00283734" w:rsidP="002837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Приветствие.</w:t>
      </w:r>
    </w:p>
    <w:p w:rsidR="00283734" w:rsidRPr="00283734" w:rsidRDefault="00283734" w:rsidP="00283734">
      <w:pPr>
        <w:shd w:val="clear" w:color="auto" w:fill="FFFFFF"/>
        <w:spacing w:after="0" w:line="34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Музыкальный руководитель:</w:t>
      </w:r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 (</w:t>
      </w:r>
      <w:proofErr w:type="spellStart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пропевает</w:t>
      </w:r>
      <w:proofErr w:type="spellEnd"/>
      <w:r w:rsidRPr="002837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</w:t>
      </w:r>
      <w:r w:rsidRPr="00283734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ребята!</w:t>
      </w:r>
    </w:p>
    <w:p w:rsidR="00AC6896" w:rsidRDefault="00283734">
      <w:pPr>
        <w:rPr>
          <w:rFonts w:ascii="Times New Roman" w:hAnsi="Times New Roman" w:cs="Times New Roman"/>
          <w:sz w:val="28"/>
          <w:szCs w:val="28"/>
        </w:rPr>
      </w:pPr>
      <w:r w:rsidRPr="00283734">
        <w:rPr>
          <w:rFonts w:ascii="Times New Roman" w:hAnsi="Times New Roman" w:cs="Times New Roman"/>
          <w:b/>
          <w:sz w:val="28"/>
          <w:szCs w:val="28"/>
        </w:rPr>
        <w:t>Дети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Здравствуйте!</w:t>
      </w:r>
    </w:p>
    <w:p w:rsidR="00283734" w:rsidRDefault="00283734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Далее слово здравствуйте «говорится» ладошками, ногами, шлепками, щелчками, и т.д.</w:t>
      </w:r>
      <w:proofErr w:type="gramEnd"/>
    </w:p>
    <w:p w:rsidR="00283734" w:rsidRDefault="00066C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М.Р. – Ребята, сегодня у нас будет не обычное занятие, посмотрите -  какой у меня есть кубик, на каждой его стороне есть картинка, которая нам подскажет, что мы будем делать! А сейчас мы с вами будем передавать кубик по кругу, и у кого он остановится</w:t>
      </w:r>
      <w:r w:rsidR="009842D0">
        <w:rPr>
          <w:rFonts w:ascii="Times New Roman" w:hAnsi="Times New Roman" w:cs="Times New Roman"/>
          <w:sz w:val="28"/>
          <w:szCs w:val="28"/>
        </w:rPr>
        <w:t xml:space="preserve"> – тот покажет нам </w:t>
      </w:r>
      <w:proofErr w:type="gramStart"/>
      <w:r w:rsidR="009842D0">
        <w:rPr>
          <w:rFonts w:ascii="Times New Roman" w:hAnsi="Times New Roman" w:cs="Times New Roman"/>
          <w:sz w:val="28"/>
          <w:szCs w:val="28"/>
        </w:rPr>
        <w:t>картинку</w:t>
      </w:r>
      <w:proofErr w:type="gramEnd"/>
      <w:r w:rsidR="009842D0">
        <w:rPr>
          <w:rFonts w:ascii="Times New Roman" w:hAnsi="Times New Roman" w:cs="Times New Roman"/>
          <w:sz w:val="28"/>
          <w:szCs w:val="28"/>
        </w:rPr>
        <w:t xml:space="preserve"> которая наверху, а мы все вместе определим какое задание нам нужно выполнить.</w:t>
      </w:r>
    </w:p>
    <w:p w:rsidR="009842D0" w:rsidRDefault="009842D0">
      <w:pPr>
        <w:rPr>
          <w:rFonts w:ascii="Times New Roman" w:hAnsi="Times New Roman" w:cs="Times New Roman"/>
          <w:b/>
          <w:sz w:val="28"/>
          <w:szCs w:val="28"/>
        </w:rPr>
      </w:pPr>
      <w:r w:rsidRPr="009842D0">
        <w:rPr>
          <w:rFonts w:ascii="Times New Roman" w:hAnsi="Times New Roman" w:cs="Times New Roman"/>
          <w:b/>
          <w:sz w:val="28"/>
          <w:szCs w:val="28"/>
        </w:rPr>
        <w:t>Дети встают в круг и под музыку передают кубик.</w:t>
      </w:r>
      <w:r>
        <w:rPr>
          <w:rFonts w:ascii="Times New Roman" w:hAnsi="Times New Roman" w:cs="Times New Roman"/>
          <w:b/>
          <w:sz w:val="28"/>
          <w:szCs w:val="28"/>
        </w:rPr>
        <w:t xml:space="preserve"> (ребенок у которого кубик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остановился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показывает картинку которая сверху, и все вмести дети «расшифровывают» задание.</w:t>
      </w:r>
    </w:p>
    <w:p w:rsidR="007F7035" w:rsidRDefault="009842D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Далее занятие строится по тому же принципу, пока не будут выполнены все задания. </w:t>
      </w:r>
    </w:p>
    <w:p w:rsidR="007F7035" w:rsidRDefault="007F7035" w:rsidP="007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00250" cy="1781175"/>
            <wp:effectExtent l="19050" t="0" r="0" b="0"/>
            <wp:wrapSquare wrapText="bothSides"/>
            <wp:docPr id="2" name="Рисунок 1" descr="танец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анец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</w:p>
    <w:p w:rsidR="007F7035" w:rsidRDefault="007F7035" w:rsidP="007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Танцуем «Шаг назад, шаг вперед» - сначала в кругу, потом в парах.</w:t>
      </w:r>
    </w:p>
    <w:p w:rsidR="007F7035" w:rsidRDefault="007F7035" w:rsidP="007F7035">
      <w:pPr>
        <w:rPr>
          <w:rFonts w:ascii="Times New Roman" w:hAnsi="Times New Roman" w:cs="Times New Roman"/>
          <w:sz w:val="28"/>
          <w:szCs w:val="28"/>
        </w:rPr>
      </w:pPr>
    </w:p>
    <w:p w:rsidR="007F7035" w:rsidRPr="007F7035" w:rsidRDefault="007F7035" w:rsidP="007F7035">
      <w:pPr>
        <w:rPr>
          <w:rFonts w:ascii="Times New Roman" w:hAnsi="Times New Roman" w:cs="Times New Roman"/>
          <w:sz w:val="28"/>
          <w:szCs w:val="28"/>
        </w:rPr>
      </w:pPr>
    </w:p>
    <w:p w:rsidR="007F7035" w:rsidRPr="007F7035" w:rsidRDefault="007F7035" w:rsidP="007F7035">
      <w:pPr>
        <w:rPr>
          <w:rFonts w:ascii="Times New Roman" w:hAnsi="Times New Roman" w:cs="Times New Roman"/>
          <w:sz w:val="28"/>
          <w:szCs w:val="28"/>
        </w:rPr>
      </w:pPr>
    </w:p>
    <w:p w:rsidR="00C83A0C" w:rsidRPr="007F7035" w:rsidRDefault="007F7035" w:rsidP="00C83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Спросить у детей, знают - ли они песню о подснежнике? Исполнить песню «Мамин праздник» Ю.Гурьева. Слушание «Подснежник» П.И. Чайковского сначала  в фортепианном исполнении (слушание «активное»  - изображаем подснежник). Второй раз в исполнении оркестра в сопровождении видеоряда, сидя на ковре.</w:t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876425" cy="1847850"/>
            <wp:effectExtent l="19050" t="0" r="9525" b="0"/>
            <wp:wrapSquare wrapText="bothSides"/>
            <wp:docPr id="3" name="Рисунок 2" descr="подснеж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дснежник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64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52600" cy="1714500"/>
            <wp:effectExtent l="19050" t="0" r="0" b="0"/>
            <wp:docPr id="4" name="Рисунок 3" descr="marakas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rakas_0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790700" cy="1781175"/>
            <wp:effectExtent l="19050" t="0" r="0" b="0"/>
            <wp:docPr id="5" name="Рисунок 4" descr="бубенц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бенцы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90700" cy="178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83A0C" w:rsidRPr="00C83A0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3A0C" w:rsidRDefault="00C83A0C" w:rsidP="00C83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Шур-шур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Дзынь-дзынь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83A0C" w:rsidRDefault="00C83A0C" w:rsidP="00C83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247900" cy="2105025"/>
            <wp:effectExtent l="0" t="0" r="0" b="0"/>
            <wp:wrapSquare wrapText="bothSides"/>
            <wp:docPr id="6" name="Рисунок 5" descr="муха _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уха _018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47900" cy="2105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Песня « Ехали – ехали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C83A0C" w:rsidRDefault="00C83A0C" w:rsidP="00C83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Поем песню сначала под фортепиано с хлопками, второй раз под фонограмму с ложками.</w:t>
      </w:r>
    </w:p>
    <w:p w:rsidR="00C83A0C" w:rsidRDefault="00C83A0C" w:rsidP="00C83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1914525" cy="1724025"/>
            <wp:effectExtent l="19050" t="0" r="9525" b="0"/>
            <wp:docPr id="7" name="Рисунок 6" descr="бума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умага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172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Бумажный оркестр «Шуточка»  В. Селиванова.</w:t>
      </w:r>
    </w:p>
    <w:p w:rsidR="00C83A0C" w:rsidRDefault="00C83A0C" w:rsidP="00C83A0C">
      <w:pPr>
        <w:rPr>
          <w:rFonts w:ascii="Times New Roman" w:hAnsi="Times New Roman" w:cs="Times New Roman"/>
          <w:sz w:val="28"/>
          <w:szCs w:val="28"/>
        </w:rPr>
      </w:pPr>
    </w:p>
    <w:p w:rsidR="00C83A0C" w:rsidRPr="007F7035" w:rsidRDefault="00C83A0C" w:rsidP="00C83A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143125" cy="1609725"/>
            <wp:effectExtent l="19050" t="0" r="9525" b="0"/>
            <wp:docPr id="8" name="Рисунок 7" descr="тыды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ыдыщ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43063" cy="1609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Игра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7F7035" w:rsidRDefault="007F7035" w:rsidP="007F7035">
      <w:pPr>
        <w:rPr>
          <w:rFonts w:ascii="Times New Roman" w:hAnsi="Times New Roman" w:cs="Times New Roman"/>
          <w:sz w:val="28"/>
          <w:szCs w:val="28"/>
        </w:rPr>
      </w:pPr>
    </w:p>
    <w:p w:rsidR="00C83A0C" w:rsidRDefault="00C83A0C" w:rsidP="007F70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М.Р. – Ну вот и все, мы выполнили все зашифрованные задания! Вам понравилось? (спросить некоторых детей, что им понравилось больше всего?) мне тоже 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понравилось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 вы здорово справились со всеми заданиями</w:t>
      </w:r>
      <w:r w:rsidR="00740681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740681">
        <w:rPr>
          <w:rFonts w:ascii="Times New Roman" w:hAnsi="Times New Roman" w:cs="Times New Roman"/>
          <w:sz w:val="28"/>
          <w:szCs w:val="28"/>
        </w:rPr>
        <w:t xml:space="preserve">Пришло время прощаться! </w:t>
      </w:r>
      <w:proofErr w:type="gramEnd"/>
      <w:r w:rsidR="00740681">
        <w:rPr>
          <w:rFonts w:ascii="Times New Roman" w:hAnsi="Times New Roman" w:cs="Times New Roman"/>
          <w:sz w:val="28"/>
          <w:szCs w:val="28"/>
        </w:rPr>
        <w:t>(поем «До свидания»)</w:t>
      </w:r>
    </w:p>
    <w:sectPr w:rsidR="00C83A0C" w:rsidSect="00CA57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734"/>
    <w:rsid w:val="00066CA0"/>
    <w:rsid w:val="00221D9D"/>
    <w:rsid w:val="00283734"/>
    <w:rsid w:val="002B0BB9"/>
    <w:rsid w:val="007116FF"/>
    <w:rsid w:val="00740681"/>
    <w:rsid w:val="007F7035"/>
    <w:rsid w:val="00874754"/>
    <w:rsid w:val="009842D0"/>
    <w:rsid w:val="00C83A0C"/>
    <w:rsid w:val="00CA578B"/>
    <w:rsid w:val="00ED75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78B"/>
  </w:style>
  <w:style w:type="paragraph" w:styleId="1">
    <w:name w:val="heading 1"/>
    <w:basedOn w:val="a"/>
    <w:link w:val="10"/>
    <w:uiPriority w:val="9"/>
    <w:qFormat/>
    <w:rsid w:val="002837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373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83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83734"/>
    <w:rPr>
      <w:b/>
      <w:bCs/>
    </w:rPr>
  </w:style>
  <w:style w:type="character" w:customStyle="1" w:styleId="apple-converted-space">
    <w:name w:val="apple-converted-space"/>
    <w:basedOn w:val="a0"/>
    <w:rsid w:val="00283734"/>
  </w:style>
  <w:style w:type="character" w:styleId="a5">
    <w:name w:val="Emphasis"/>
    <w:basedOn w:val="a0"/>
    <w:uiPriority w:val="20"/>
    <w:qFormat/>
    <w:rsid w:val="00283734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8747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475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8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414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</dc:creator>
  <cp:lastModifiedBy>Екатерина</cp:lastModifiedBy>
  <cp:revision>1</cp:revision>
  <dcterms:created xsi:type="dcterms:W3CDTF">2016-03-23T12:01:00Z</dcterms:created>
  <dcterms:modified xsi:type="dcterms:W3CDTF">2016-03-23T13:25:00Z</dcterms:modified>
</cp:coreProperties>
</file>